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93A" w:rsidRDefault="0023693A" w:rsidP="0023693A">
      <w:pPr>
        <w:jc w:val="both"/>
        <w:rPr>
          <w:rtl/>
        </w:rPr>
      </w:pPr>
      <w:r>
        <w:rPr>
          <w:noProof/>
          <w:rtl/>
        </w:rPr>
        <mc:AlternateContent>
          <mc:Choice Requires="wps">
            <w:drawing>
              <wp:anchor distT="45720" distB="45720" distL="114300" distR="114300" simplePos="0" relativeHeight="251659264" behindDoc="0" locked="0" layoutInCell="1" allowOverlap="1" wp14:anchorId="28A0B7F3" wp14:editId="38BDBDFE">
                <wp:simplePos x="0" y="0"/>
                <wp:positionH relativeFrom="margin">
                  <wp:posOffset>-410845</wp:posOffset>
                </wp:positionH>
                <wp:positionV relativeFrom="paragraph">
                  <wp:posOffset>2200910</wp:posOffset>
                </wp:positionV>
                <wp:extent cx="6477000" cy="2662555"/>
                <wp:effectExtent l="0" t="0" r="0" b="6159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7000" cy="266255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rsidR="0023693A" w:rsidRPr="00AD58EB" w:rsidRDefault="0023693A" w:rsidP="0023693A">
                            <w:pPr>
                              <w:jc w:val="center"/>
                              <w:rPr>
                                <w:rFonts w:ascii="Tahoma" w:hAnsi="Tahoma" w:cs="Tahoma"/>
                                <w:bCs/>
                                <w:color w:val="A8D08D" w:themeColor="accent6" w:themeTint="99"/>
                                <w:sz w:val="130"/>
                                <w:szCs w:val="130"/>
                                <w:rtl/>
                                <w: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D58EB">
                              <w:rPr>
                                <w:rFonts w:ascii="Tahoma" w:hAnsi="Tahoma" w:cs="Tahoma"/>
                                <w:bCs/>
                                <w:color w:val="A8D08D" w:themeColor="accent6" w:themeTint="99"/>
                                <w:sz w:val="130"/>
                                <w:szCs w:val="13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מיפוי חדרי הנקה בקמפוס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0B7F3" id="_x0000_t202" coordsize="21600,21600" o:spt="202" path="m,l,21600r21600,l21600,xe">
                <v:stroke joinstyle="miter"/>
                <v:path gradientshapeok="t" o:connecttype="rect"/>
              </v:shapetype>
              <v:shape id="תיבת טקסט 2" o:spid="_x0000_s1026" type="#_x0000_t202" style="position:absolute;left:0;text-align:left;margin-left:-32.35pt;margin-top:173.3pt;width:510pt;height:209.65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" filled="f" stroked="f">
                <v:shadow on="t" color="black" opacity="26214f" origin="-.5,-.5" offset=".74836mm,.74836mm"/>
                <v:textbox>
                  <w:txbxContent>
                    <w:p w:rsidR="0023693A" w:rsidRPr="00AD58EB" w:rsidRDefault="0023693A" w:rsidP="0023693A">
                      <w:pPr>
                        <w:jc w:val="center"/>
                        <w:rPr>
                          <w:rFonts w:ascii="Tahoma" w:hAnsi="Tahoma" w:cs="Tahoma"/>
                          <w:bCs/>
                          <w:color w:val="A8D08D" w:themeColor="accent6" w:themeTint="99"/>
                          <w:sz w:val="130"/>
                          <w:szCs w:val="130"/>
                          <w:rtl/>
                          <w:c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AD58EB">
                        <w:rPr>
                          <w:rFonts w:ascii="Tahoma" w:hAnsi="Tahoma" w:cs="Tahoma"/>
                          <w:bCs/>
                          <w:color w:val="A8D08D" w:themeColor="accent6" w:themeTint="99"/>
                          <w:sz w:val="130"/>
                          <w:szCs w:val="130"/>
                          <w:rt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מיפוי חדרי הנקה בקמפוס</w:t>
                      </w:r>
                    </w:p>
                  </w:txbxContent>
                </v:textbox>
                <w10:wrap type="square" anchorx="margin"/>
              </v:shape>
            </w:pict>
          </mc:Fallback>
        </mc:AlternateContent>
      </w:r>
      <w:r>
        <w:rPr>
          <w:rFonts w:ascii="Arial" w:hAnsi="Arial" w:cs="Arial"/>
          <w:noProof/>
          <w:color w:val="0000FF"/>
          <w:sz w:val="27"/>
          <w:szCs w:val="27"/>
        </w:rPr>
        <w:drawing>
          <wp:anchor distT="0" distB="0" distL="114300" distR="114300" simplePos="0" relativeHeight="251662336" behindDoc="0" locked="0" layoutInCell="1" allowOverlap="1" wp14:anchorId="622E9582" wp14:editId="302A8D12">
            <wp:simplePos x="0" y="0"/>
            <wp:positionH relativeFrom="margin">
              <wp:align>center</wp:align>
            </wp:positionH>
            <wp:positionV relativeFrom="paragraph">
              <wp:posOffset>5000625</wp:posOffset>
            </wp:positionV>
            <wp:extent cx="3810000" cy="2857500"/>
            <wp:effectExtent l="0" t="0" r="0" b="0"/>
            <wp:wrapNone/>
            <wp:docPr id="12" name="תמונה 12" descr="תוצאת תמונה עבור הנקה">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הנקה">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anchor>
        </w:drawing>
      </w:r>
      <w:r>
        <w:rPr>
          <w:noProof/>
          <w:rtl/>
        </w:rPr>
        <mc:AlternateContent>
          <mc:Choice Requires="wps">
            <w:drawing>
              <wp:anchor distT="45720" distB="45720" distL="114300" distR="114300" simplePos="0" relativeHeight="251660288" behindDoc="0" locked="0" layoutInCell="1" allowOverlap="1" wp14:anchorId="6B72B424" wp14:editId="2A75C9A8">
                <wp:simplePos x="0" y="0"/>
                <wp:positionH relativeFrom="margin">
                  <wp:align>center</wp:align>
                </wp:positionH>
                <wp:positionV relativeFrom="paragraph">
                  <wp:posOffset>8793480</wp:posOffset>
                </wp:positionV>
                <wp:extent cx="6477000" cy="523875"/>
                <wp:effectExtent l="0" t="0" r="0" b="0"/>
                <wp:wrapSquare wrapText="bothSides"/>
                <wp:docPr id="1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477000" cy="523875"/>
                        </a:xfrm>
                        <a:prstGeom prst="rect">
                          <a:avLst/>
                        </a:prstGeom>
                        <a:noFill/>
                        <a:ln w="9525">
                          <a:noFill/>
                          <a:miter lim="800000"/>
                          <a:headEnd/>
                          <a:tailEnd/>
                        </a:ln>
                      </wps:spPr>
                      <wps:txbx>
                        <w:txbxContent>
                          <w:p w:rsidR="0023693A" w:rsidRPr="00CE54DD" w:rsidRDefault="0023693A" w:rsidP="0005285F">
                            <w:pPr>
                              <w:jc w:val="center"/>
                              <w:rPr>
                                <w:rFonts w:ascii="David" w:hAnsi="David" w:cs="David"/>
                                <w:b/>
                                <w:bCs/>
                                <w:sz w:val="56"/>
                                <w:szCs w:val="56"/>
                                <w:rtl/>
                                <w:cs/>
                              </w:rPr>
                            </w:pPr>
                            <w:r w:rsidRPr="00CE54DD">
                              <w:rPr>
                                <w:rFonts w:ascii="David" w:hAnsi="David" w:cs="David"/>
                                <w:b/>
                                <w:bCs/>
                                <w:sz w:val="56"/>
                                <w:szCs w:val="56"/>
                                <w:rtl/>
                              </w:rPr>
                              <w:t>תשע"</w:t>
                            </w:r>
                            <w:r w:rsidR="0005285F">
                              <w:rPr>
                                <w:rFonts w:ascii="David" w:hAnsi="David" w:cs="David" w:hint="cs"/>
                                <w:b/>
                                <w:bCs/>
                                <w:sz w:val="56"/>
                                <w:szCs w:val="56"/>
                                <w:rtl/>
                              </w:rPr>
                              <w:t>ט</w:t>
                            </w:r>
                            <w:r w:rsidRPr="00CE54DD">
                              <w:rPr>
                                <w:rFonts w:ascii="David" w:hAnsi="David" w:cs="David"/>
                                <w:b/>
                                <w:bCs/>
                                <w:sz w:val="56"/>
                                <w:szCs w:val="56"/>
                                <w:rtl/>
                              </w:rPr>
                              <w:t xml:space="preserve">  </w:t>
                            </w:r>
                            <w:r w:rsidR="00AD58EB">
                              <w:rPr>
                                <w:rFonts w:ascii="David" w:hAnsi="David" w:cs="David" w:hint="cs"/>
                                <w:b/>
                                <w:bCs/>
                                <w:sz w:val="56"/>
                                <w:szCs w:val="56"/>
                                <w:rtl/>
                              </w:rPr>
                              <w:t>2018-2019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72B424" id="_x0000_t202" coordsize="21600,21600" o:spt="202" path="m,l,21600r21600,l21600,xe">
                <v:stroke joinstyle="miter"/>
                <v:path gradientshapeok="t" o:connecttype="rect"/>
              </v:shapetype>
              <v:shape id="_x0000_s1027" type="#_x0000_t202" style="position:absolute;left:0;text-align:left;margin-left:0;margin-top:692.4pt;width:510pt;height:41.25pt;flip:x;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" filled="f" stroked="f">
                <v:textbox>
                  <w:txbxContent>
                    <w:p w:rsidR="0023693A" w:rsidRPr="00CE54DD" w:rsidRDefault="0023693A" w:rsidP="0005285F">
                      <w:pPr>
                        <w:jc w:val="center"/>
                        <w:rPr>
                          <w:rFonts w:ascii="David" w:hAnsi="David" w:cs="David"/>
                          <w:b/>
                          <w:bCs/>
                          <w:sz w:val="56"/>
                          <w:szCs w:val="56"/>
                          <w:rtl/>
                          <w:cs/>
                        </w:rPr>
                      </w:pPr>
                      <w:r w:rsidRPr="00CE54DD">
                        <w:rPr>
                          <w:rFonts w:ascii="David" w:hAnsi="David" w:cs="David"/>
                          <w:b/>
                          <w:bCs/>
                          <w:sz w:val="56"/>
                          <w:szCs w:val="56"/>
                          <w:rtl/>
                        </w:rPr>
                        <w:t>תשע"</w:t>
                      </w:r>
                      <w:r w:rsidR="0005285F">
                        <w:rPr>
                          <w:rFonts w:ascii="David" w:hAnsi="David" w:cs="David" w:hint="cs"/>
                          <w:b/>
                          <w:bCs/>
                          <w:sz w:val="56"/>
                          <w:szCs w:val="56"/>
                          <w:rtl/>
                        </w:rPr>
                        <w:t>ט</w:t>
                      </w:r>
                      <w:r w:rsidRPr="00CE54DD">
                        <w:rPr>
                          <w:rFonts w:ascii="David" w:hAnsi="David" w:cs="David"/>
                          <w:b/>
                          <w:bCs/>
                          <w:sz w:val="56"/>
                          <w:szCs w:val="56"/>
                          <w:rtl/>
                        </w:rPr>
                        <w:t xml:space="preserve">  </w:t>
                      </w:r>
                      <w:r w:rsidR="00AD58EB">
                        <w:rPr>
                          <w:rFonts w:ascii="David" w:hAnsi="David" w:cs="David" w:hint="cs"/>
                          <w:b/>
                          <w:bCs/>
                          <w:sz w:val="56"/>
                          <w:szCs w:val="56"/>
                          <w:rtl/>
                        </w:rPr>
                        <w:t>2018-2019</w:t>
                      </w:r>
                    </w:p>
                  </w:txbxContent>
                </v:textbox>
                <w10:wrap type="square" anchorx="margin"/>
              </v:shape>
            </w:pict>
          </mc:Fallback>
        </mc:AlternateContent>
      </w:r>
      <w:r>
        <w:rPr>
          <w:rFonts w:ascii="Arial" w:hAnsi="Arial" w:cs="Arial"/>
          <w:noProof/>
          <w:color w:val="0000FF"/>
          <w:sz w:val="27"/>
          <w:szCs w:val="27"/>
        </w:rPr>
        <w:drawing>
          <wp:anchor distT="0" distB="0" distL="114300" distR="114300" simplePos="0" relativeHeight="251661312" behindDoc="0" locked="0" layoutInCell="1" allowOverlap="1" wp14:anchorId="03C6002F" wp14:editId="5E01CFDB">
            <wp:simplePos x="0" y="0"/>
            <wp:positionH relativeFrom="margin">
              <wp:posOffset>1638300</wp:posOffset>
            </wp:positionH>
            <wp:positionV relativeFrom="paragraph">
              <wp:posOffset>-161925</wp:posOffset>
            </wp:positionV>
            <wp:extent cx="2533650" cy="1425436"/>
            <wp:effectExtent l="0" t="0" r="0" b="3810"/>
            <wp:wrapNone/>
            <wp:docPr id="11" name="תמונה 11" descr="תוצאת תמונה עבור סמל אוניברסיטת תל אביב">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סמל אוניברסיטת תל אביב">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3650" cy="14254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tl/>
        </w:rPr>
        <w:br w:type="page"/>
      </w:r>
    </w:p>
    <w:p w:rsidR="0023693A" w:rsidRPr="0023693A" w:rsidRDefault="0023693A" w:rsidP="0023693A">
      <w:pPr>
        <w:spacing w:line="360" w:lineRule="auto"/>
        <w:jc w:val="both"/>
        <w:rPr>
          <w:rFonts w:ascii="David" w:hAnsi="David" w:cs="David"/>
          <w:b/>
          <w:bCs/>
          <w:sz w:val="28"/>
          <w:szCs w:val="28"/>
          <w:u w:val="single"/>
          <w:rtl/>
        </w:rPr>
      </w:pPr>
      <w:r w:rsidRPr="0023693A">
        <w:rPr>
          <w:rFonts w:ascii="David" w:hAnsi="David" w:cs="David"/>
          <w:b/>
          <w:bCs/>
          <w:sz w:val="28"/>
          <w:szCs w:val="28"/>
          <w:u w:val="single"/>
          <w:rtl/>
        </w:rPr>
        <w:lastRenderedPageBreak/>
        <w:t>מבוא:</w:t>
      </w:r>
    </w:p>
    <w:p w:rsidR="0023693A" w:rsidRPr="0023693A" w:rsidRDefault="0023693A" w:rsidP="0023693A">
      <w:pPr>
        <w:spacing w:line="360" w:lineRule="auto"/>
        <w:jc w:val="both"/>
        <w:rPr>
          <w:rFonts w:ascii="David" w:hAnsi="David" w:cs="David"/>
          <w:sz w:val="28"/>
          <w:szCs w:val="28"/>
          <w:rtl/>
        </w:rPr>
      </w:pPr>
      <w:r w:rsidRPr="0023693A">
        <w:rPr>
          <w:rFonts w:ascii="David" w:hAnsi="David" w:cs="David"/>
          <w:sz w:val="28"/>
          <w:szCs w:val="28"/>
          <w:rtl/>
        </w:rPr>
        <w:t xml:space="preserve">אוניברסיטת תל אביב הינה הגדולה באוניברסיטאות בישראל, מונה כ-25,000 סטודנטים, יותר ממחציתם- סטודנטיות. האוניברסיטה שואפת להיות סביבה תומכת ומכילה לכלל הסטודנטיות והסטודנטים בה, מקום תומך ומקדם הורות ומשפחה בין היתר. </w:t>
      </w:r>
    </w:p>
    <w:p w:rsidR="0023693A" w:rsidRPr="0023693A" w:rsidRDefault="0023693A" w:rsidP="0023693A">
      <w:pPr>
        <w:spacing w:line="360" w:lineRule="auto"/>
        <w:jc w:val="both"/>
        <w:rPr>
          <w:rFonts w:ascii="David" w:hAnsi="David" w:cs="David"/>
          <w:sz w:val="28"/>
          <w:szCs w:val="28"/>
          <w:rtl/>
        </w:rPr>
      </w:pPr>
      <w:r w:rsidRPr="0023693A">
        <w:rPr>
          <w:rFonts w:ascii="David" w:hAnsi="David" w:cs="David"/>
          <w:sz w:val="28"/>
          <w:szCs w:val="28"/>
          <w:rtl/>
        </w:rPr>
        <w:t xml:space="preserve">כחלק מעידוד שילוב אופטימלי בין הורות ומשפחה לבין קריירה ואקדמיה, הוקמו ברחבי הקמפוס חדרי הנקה לטובת סטודנטיות אשר חוזרות ללימודים לאחר חופשת לידה. בחדרי ההנקה יוכלו סטודנטיות להניק בנחת ובפרטיות את ילדיהן, לשאוב חלב לתינוקות שהשאירו בבית ולמצוא מקום נעים להיות בו עם תינוקן במידה והביאו אותו לקמפוס. </w:t>
      </w:r>
    </w:p>
    <w:p w:rsidR="0023693A" w:rsidRPr="0023693A" w:rsidRDefault="0023693A" w:rsidP="0023693A">
      <w:pPr>
        <w:spacing w:line="360" w:lineRule="auto"/>
        <w:jc w:val="both"/>
        <w:rPr>
          <w:rFonts w:ascii="David" w:hAnsi="David" w:cs="David"/>
          <w:sz w:val="28"/>
          <w:szCs w:val="28"/>
          <w:rtl/>
        </w:rPr>
      </w:pPr>
      <w:r w:rsidRPr="0023693A">
        <w:rPr>
          <w:rFonts w:ascii="David" w:hAnsi="David" w:cs="David"/>
          <w:sz w:val="28"/>
          <w:szCs w:val="28"/>
          <w:rtl/>
        </w:rPr>
        <w:t>מתוך הנחות אלו ערכנו בתחילת שנת הלימודים תשע"ח מיפוי של כלל חדרי ההנקה בקמפוס האוניברסיטה, זאת בכדי להכיר לעומק את החדרים הקיימים</w:t>
      </w:r>
      <w:r>
        <w:rPr>
          <w:rFonts w:ascii="David" w:hAnsi="David" w:cs="David"/>
          <w:sz w:val="28"/>
          <w:szCs w:val="28"/>
          <w:rtl/>
        </w:rPr>
        <w:t xml:space="preserve"> ברחבי האוניברסיטה ולבנות ת</w:t>
      </w:r>
      <w:r w:rsidRPr="0023693A">
        <w:rPr>
          <w:rFonts w:ascii="David" w:hAnsi="David" w:cs="David"/>
          <w:sz w:val="28"/>
          <w:szCs w:val="28"/>
          <w:rtl/>
        </w:rPr>
        <w:t xml:space="preserve">כנית לשיפור ושימור חדרים אלו בעתיד. </w:t>
      </w:r>
    </w:p>
    <w:p w:rsidR="0023693A" w:rsidRPr="0023693A" w:rsidRDefault="0023693A" w:rsidP="0023693A">
      <w:pPr>
        <w:spacing w:line="360" w:lineRule="auto"/>
        <w:jc w:val="both"/>
        <w:rPr>
          <w:rFonts w:ascii="David" w:hAnsi="David" w:cs="David"/>
          <w:sz w:val="28"/>
          <w:szCs w:val="28"/>
          <w:rtl/>
        </w:rPr>
      </w:pPr>
      <w:r w:rsidRPr="0023693A">
        <w:rPr>
          <w:rFonts w:ascii="David" w:hAnsi="David" w:cs="David"/>
          <w:sz w:val="28"/>
          <w:szCs w:val="28"/>
          <w:rtl/>
        </w:rPr>
        <w:t>במסמך להלן מוצגים ממצאי המיפוי.</w:t>
      </w:r>
    </w:p>
    <w:p w:rsidR="0023693A" w:rsidRPr="0023693A" w:rsidRDefault="0023693A" w:rsidP="0023693A">
      <w:pPr>
        <w:spacing w:line="360" w:lineRule="auto"/>
        <w:ind w:left="5040"/>
        <w:jc w:val="both"/>
        <w:rPr>
          <w:rFonts w:ascii="David" w:hAnsi="David" w:cs="David"/>
          <w:sz w:val="28"/>
          <w:szCs w:val="28"/>
          <w:rtl/>
        </w:rPr>
      </w:pPr>
    </w:p>
    <w:p w:rsidR="0023693A" w:rsidRPr="0023693A" w:rsidRDefault="0023693A" w:rsidP="0023693A">
      <w:pPr>
        <w:spacing w:line="360" w:lineRule="auto"/>
        <w:ind w:left="5040"/>
        <w:jc w:val="both"/>
        <w:rPr>
          <w:rFonts w:ascii="David" w:hAnsi="David" w:cs="David"/>
          <w:sz w:val="28"/>
          <w:szCs w:val="28"/>
          <w:rtl/>
        </w:rPr>
      </w:pPr>
    </w:p>
    <w:p w:rsidR="0023693A" w:rsidRPr="0023693A" w:rsidRDefault="0023693A" w:rsidP="0023693A">
      <w:pPr>
        <w:spacing w:after="0" w:line="360" w:lineRule="auto"/>
        <w:ind w:left="3600" w:firstLine="720"/>
        <w:jc w:val="both"/>
        <w:rPr>
          <w:rFonts w:ascii="David" w:hAnsi="David" w:cs="David"/>
          <w:b/>
          <w:bCs/>
          <w:sz w:val="28"/>
          <w:szCs w:val="28"/>
          <w:rtl/>
        </w:rPr>
      </w:pPr>
      <w:r w:rsidRPr="0023693A">
        <w:rPr>
          <w:rFonts w:ascii="David" w:hAnsi="David" w:cs="David"/>
          <w:b/>
          <w:bCs/>
          <w:sz w:val="28"/>
          <w:szCs w:val="28"/>
          <w:rtl/>
        </w:rPr>
        <w:t>בברכה,</w:t>
      </w:r>
    </w:p>
    <w:p w:rsidR="0023693A" w:rsidRPr="0023693A" w:rsidRDefault="0023693A" w:rsidP="0023693A">
      <w:pPr>
        <w:spacing w:line="360" w:lineRule="auto"/>
        <w:ind w:left="2160" w:firstLine="720"/>
        <w:jc w:val="both"/>
        <w:rPr>
          <w:rFonts w:ascii="David" w:hAnsi="David" w:cs="David"/>
          <w:sz w:val="28"/>
          <w:szCs w:val="28"/>
          <w:rtl/>
        </w:rPr>
      </w:pPr>
      <w:r w:rsidRPr="0023693A">
        <w:rPr>
          <w:rFonts w:ascii="David" w:hAnsi="David" w:cs="David"/>
          <w:b/>
          <w:bCs/>
          <w:sz w:val="28"/>
          <w:szCs w:val="28"/>
          <w:rtl/>
        </w:rPr>
        <w:t xml:space="preserve">משרד </w:t>
      </w:r>
      <w:r>
        <w:rPr>
          <w:rFonts w:ascii="David" w:hAnsi="David" w:cs="David" w:hint="cs"/>
          <w:b/>
          <w:bCs/>
          <w:sz w:val="28"/>
          <w:szCs w:val="28"/>
          <w:rtl/>
        </w:rPr>
        <w:t xml:space="preserve">יועצת הנשיא </w:t>
      </w:r>
      <w:r w:rsidRPr="0023693A">
        <w:rPr>
          <w:rFonts w:ascii="David" w:hAnsi="David" w:cs="David"/>
          <w:b/>
          <w:bCs/>
          <w:sz w:val="28"/>
          <w:szCs w:val="28"/>
          <w:rtl/>
        </w:rPr>
        <w:t>להוגנות מגדרית</w:t>
      </w:r>
      <w:r w:rsidRPr="0023693A">
        <w:rPr>
          <w:rFonts w:ascii="David" w:hAnsi="David" w:cs="David"/>
          <w:sz w:val="28"/>
          <w:szCs w:val="28"/>
          <w:rtl/>
        </w:rPr>
        <w:t xml:space="preserve"> </w:t>
      </w:r>
    </w:p>
    <w:p w:rsidR="0023693A" w:rsidRPr="0023693A" w:rsidRDefault="0023693A" w:rsidP="0023693A">
      <w:pPr>
        <w:spacing w:line="360" w:lineRule="auto"/>
        <w:ind w:left="5760"/>
        <w:jc w:val="both"/>
        <w:rPr>
          <w:rFonts w:ascii="David" w:hAnsi="David" w:cs="David"/>
          <w:sz w:val="28"/>
          <w:szCs w:val="28"/>
          <w:rtl/>
        </w:rPr>
      </w:pPr>
    </w:p>
    <w:p w:rsidR="00505DBC" w:rsidRPr="0023693A" w:rsidRDefault="00621946" w:rsidP="0023693A">
      <w:pPr>
        <w:spacing w:line="360" w:lineRule="auto"/>
        <w:rPr>
          <w:rFonts w:ascii="David" w:hAnsi="David" w:cs="David"/>
          <w:sz w:val="28"/>
          <w:szCs w:val="28"/>
          <w:rtl/>
        </w:rPr>
      </w:pPr>
    </w:p>
    <w:p w:rsidR="0023693A" w:rsidRDefault="0023693A">
      <w:pPr>
        <w:rPr>
          <w:rtl/>
        </w:rPr>
      </w:pPr>
    </w:p>
    <w:p w:rsidR="0023693A" w:rsidRDefault="0023693A">
      <w:pPr>
        <w:rPr>
          <w:rtl/>
        </w:rPr>
      </w:pPr>
    </w:p>
    <w:p w:rsidR="0023693A" w:rsidRDefault="0023693A">
      <w:pPr>
        <w:rPr>
          <w:rtl/>
        </w:rPr>
      </w:pPr>
    </w:p>
    <w:p w:rsidR="0023693A" w:rsidRDefault="0023693A">
      <w:pPr>
        <w:rPr>
          <w:rtl/>
        </w:rPr>
      </w:pPr>
    </w:p>
    <w:p w:rsidR="0023693A" w:rsidRDefault="0023693A">
      <w:pPr>
        <w:rPr>
          <w:rtl/>
        </w:rPr>
      </w:pPr>
    </w:p>
    <w:p w:rsidR="0023693A" w:rsidRDefault="0023693A">
      <w:pPr>
        <w:rPr>
          <w:rtl/>
        </w:rPr>
      </w:pPr>
    </w:p>
    <w:p w:rsidR="0023693A" w:rsidRDefault="0023693A">
      <w:pPr>
        <w:rPr>
          <w:rtl/>
        </w:rPr>
      </w:pPr>
    </w:p>
    <w:p w:rsidR="0023693A" w:rsidRDefault="0023693A">
      <w:pPr>
        <w:rPr>
          <w:rtl/>
        </w:rPr>
      </w:pPr>
    </w:p>
    <w:p w:rsidR="0023693A" w:rsidRDefault="0023693A">
      <w:pPr>
        <w:rPr>
          <w:rtl/>
        </w:rPr>
      </w:pPr>
    </w:p>
    <w:tbl>
      <w:tblPr>
        <w:tblStyle w:val="5-6"/>
        <w:tblpPr w:leftFromText="180" w:rightFromText="180" w:vertAnchor="page" w:horzAnchor="margin" w:tblpY="916"/>
        <w:bidiVisual/>
        <w:tblW w:w="0" w:type="auto"/>
        <w:tblLook w:val="06A0" w:firstRow="1" w:lastRow="0" w:firstColumn="1" w:lastColumn="0" w:noHBand="1" w:noVBand="1"/>
      </w:tblPr>
      <w:tblGrid>
        <w:gridCol w:w="1753"/>
        <w:gridCol w:w="3342"/>
        <w:gridCol w:w="1783"/>
        <w:gridCol w:w="1418"/>
      </w:tblGrid>
      <w:tr w:rsidR="0023693A" w:rsidRPr="00CF7375" w:rsidTr="000528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jc w:val="center"/>
              <w:rPr>
                <w:rFonts w:ascii="David" w:hAnsi="David" w:cs="David"/>
                <w:color w:val="auto"/>
                <w:sz w:val="28"/>
                <w:szCs w:val="28"/>
                <w:rtl/>
              </w:rPr>
            </w:pPr>
            <w:bookmarkStart w:id="0" w:name="_GoBack"/>
            <w:r w:rsidRPr="00184E14">
              <w:rPr>
                <w:rFonts w:ascii="David" w:hAnsi="David" w:cs="David"/>
                <w:color w:val="auto"/>
                <w:sz w:val="28"/>
                <w:szCs w:val="28"/>
                <w:rtl/>
              </w:rPr>
              <w:lastRenderedPageBreak/>
              <w:t>בניין</w:t>
            </w:r>
          </w:p>
        </w:tc>
        <w:tc>
          <w:tcPr>
            <w:tcW w:w="3342" w:type="dxa"/>
          </w:tcPr>
          <w:p w:rsidR="0023693A" w:rsidRPr="008B61B0" w:rsidRDefault="0023693A" w:rsidP="0023693A">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color w:val="auto"/>
                <w:sz w:val="28"/>
                <w:szCs w:val="28"/>
                <w:rtl/>
              </w:rPr>
            </w:pPr>
            <w:r w:rsidRPr="008B61B0">
              <w:rPr>
                <w:rFonts w:ascii="David" w:hAnsi="David" w:cs="David"/>
                <w:color w:val="auto"/>
                <w:sz w:val="28"/>
                <w:szCs w:val="28"/>
                <w:rtl/>
              </w:rPr>
              <w:t>מיקום</w:t>
            </w:r>
          </w:p>
        </w:tc>
        <w:tc>
          <w:tcPr>
            <w:tcW w:w="1783" w:type="dxa"/>
          </w:tcPr>
          <w:p w:rsidR="0023693A" w:rsidRPr="008B61B0" w:rsidRDefault="0023693A" w:rsidP="0023693A">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color w:val="auto"/>
                <w:sz w:val="28"/>
                <w:szCs w:val="28"/>
                <w:rtl/>
              </w:rPr>
            </w:pPr>
            <w:r w:rsidRPr="008B61B0">
              <w:rPr>
                <w:rFonts w:ascii="David" w:hAnsi="David" w:cs="David"/>
                <w:color w:val="auto"/>
                <w:sz w:val="28"/>
                <w:szCs w:val="28"/>
                <w:rtl/>
              </w:rPr>
              <w:t>תכולה</w:t>
            </w:r>
          </w:p>
        </w:tc>
        <w:tc>
          <w:tcPr>
            <w:tcW w:w="1418" w:type="dxa"/>
          </w:tcPr>
          <w:p w:rsidR="0023693A" w:rsidRDefault="0023693A" w:rsidP="0023693A">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color w:val="auto"/>
                <w:sz w:val="28"/>
                <w:szCs w:val="28"/>
                <w:rtl/>
              </w:rPr>
            </w:pPr>
            <w:r w:rsidRPr="008B61B0">
              <w:rPr>
                <w:rFonts w:ascii="David" w:hAnsi="David" w:cs="David"/>
                <w:color w:val="auto"/>
                <w:sz w:val="28"/>
                <w:szCs w:val="28"/>
                <w:rtl/>
              </w:rPr>
              <w:t>הערות</w:t>
            </w:r>
          </w:p>
          <w:p w:rsidR="0023693A" w:rsidRPr="008B61B0" w:rsidRDefault="0023693A" w:rsidP="0023693A">
            <w:pPr>
              <w:spacing w:line="276" w:lineRule="auto"/>
              <w:jc w:val="center"/>
              <w:cnfStyle w:val="100000000000" w:firstRow="1" w:lastRow="0" w:firstColumn="0" w:lastColumn="0" w:oddVBand="0" w:evenVBand="0" w:oddHBand="0" w:evenHBand="0" w:firstRowFirstColumn="0" w:firstRowLastColumn="0" w:lastRowFirstColumn="0" w:lastRowLastColumn="0"/>
              <w:rPr>
                <w:rFonts w:ascii="David" w:hAnsi="David" w:cs="David"/>
                <w:color w:val="auto"/>
                <w:sz w:val="28"/>
                <w:szCs w:val="28"/>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color w:val="auto"/>
                <w:sz w:val="28"/>
                <w:szCs w:val="28"/>
                <w:rtl/>
              </w:rPr>
              <w:t>שרת-חינוך</w:t>
            </w:r>
          </w:p>
        </w:tc>
        <w:tc>
          <w:tcPr>
            <w:tcW w:w="3342"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קומה 2</w:t>
            </w:r>
          </w:p>
        </w:tc>
        <w:tc>
          <w:tcPr>
            <w:tcW w:w="1783" w:type="dxa"/>
          </w:tcPr>
          <w:p w:rsidR="0023693A" w:rsidRPr="008B61B0" w:rsidRDefault="009C2DDF"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sz w:val="24"/>
                <w:szCs w:val="24"/>
                <w:rtl/>
              </w:rPr>
              <w:t>כורסה, כיסאות, שולחן</w:t>
            </w:r>
            <w:r>
              <w:rPr>
                <w:rFonts w:ascii="David" w:hAnsi="David" w:cs="David" w:hint="cs"/>
                <w:sz w:val="24"/>
                <w:szCs w:val="24"/>
                <w:rtl/>
              </w:rPr>
              <w:t xml:space="preserve">, </w:t>
            </w:r>
            <w:r w:rsidR="0023693A" w:rsidRPr="008B61B0">
              <w:rPr>
                <w:rFonts w:ascii="David" w:hAnsi="David" w:cs="David"/>
                <w:sz w:val="24"/>
                <w:szCs w:val="24"/>
                <w:rtl/>
              </w:rPr>
              <w:t>מקרר</w:t>
            </w:r>
            <w:r w:rsidR="0023693A">
              <w:rPr>
                <w:rFonts w:ascii="David" w:hAnsi="David" w:cs="David" w:hint="cs"/>
                <w:sz w:val="24"/>
                <w:szCs w:val="24"/>
                <w:rtl/>
              </w:rPr>
              <w:t>.</w:t>
            </w: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color w:val="auto"/>
                <w:sz w:val="28"/>
                <w:szCs w:val="28"/>
                <w:rtl/>
              </w:rPr>
              <w:t>ספריית מדעי החברה</w:t>
            </w:r>
          </w:p>
        </w:tc>
        <w:tc>
          <w:tcPr>
            <w:tcW w:w="3342"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קומה תחתונה</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 xml:space="preserve">כורסאות וכריות הנקה, שטיח, משטח החתלה, כיור, מקרר </w:t>
            </w:r>
            <w:r>
              <w:rPr>
                <w:rFonts w:ascii="David" w:hAnsi="David" w:cs="David" w:hint="cs"/>
                <w:sz w:val="24"/>
                <w:szCs w:val="24"/>
                <w:rtl/>
              </w:rPr>
              <w:t>.</w:t>
            </w: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מוצלח מאוד. הגעה קצת מסורבלת. צריך למצוא את המעלית.</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proofErr w:type="spellStart"/>
            <w:r w:rsidRPr="00184E14">
              <w:rPr>
                <w:rFonts w:ascii="David" w:hAnsi="David" w:cs="David"/>
                <w:color w:val="auto"/>
                <w:sz w:val="28"/>
                <w:szCs w:val="28"/>
                <w:rtl/>
              </w:rPr>
              <w:t>רקאנטי</w:t>
            </w:r>
            <w:proofErr w:type="spellEnd"/>
            <w:r w:rsidRPr="00184E14">
              <w:rPr>
                <w:rFonts w:ascii="David" w:hAnsi="David" w:cs="David"/>
                <w:color w:val="auto"/>
                <w:sz w:val="28"/>
                <w:szCs w:val="28"/>
                <w:rtl/>
              </w:rPr>
              <w:t>-ניהול</w:t>
            </w:r>
          </w:p>
        </w:tc>
        <w:tc>
          <w:tcPr>
            <w:tcW w:w="3342"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קומה תחתונה</w:t>
            </w:r>
            <w:r>
              <w:rPr>
                <w:rFonts w:ascii="David" w:hAnsi="David" w:cs="David" w:hint="cs"/>
                <w:sz w:val="24"/>
                <w:szCs w:val="24"/>
                <w:rtl/>
              </w:rPr>
              <w:t>, חדר 24</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כורסאות ו-2 שולחנות</w:t>
            </w:r>
            <w:r>
              <w:rPr>
                <w:rFonts w:ascii="David" w:hAnsi="David" w:cs="David" w:hint="cs"/>
                <w:sz w:val="24"/>
                <w:szCs w:val="24"/>
                <w:rtl/>
              </w:rPr>
              <w:t>.</w:t>
            </w: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color w:val="auto"/>
                <w:sz w:val="28"/>
                <w:szCs w:val="28"/>
                <w:rtl/>
              </w:rPr>
              <w:t>משפטים</w:t>
            </w:r>
          </w:p>
        </w:tc>
        <w:tc>
          <w:tcPr>
            <w:tcW w:w="3342"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קומה ג', חדר 309</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אב הבית נותן מפתח לחדר ישיבות זה.</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color w:val="auto"/>
                <w:sz w:val="28"/>
                <w:szCs w:val="28"/>
                <w:rtl/>
              </w:rPr>
              <w:t>גילמן-מדעי הרוח</w:t>
            </w:r>
          </w:p>
        </w:tc>
        <w:tc>
          <w:tcPr>
            <w:tcW w:w="3342"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קומה ד', חדר 489</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שידת החתלה, שולחן וכורסה</w:t>
            </w:r>
            <w:r>
              <w:rPr>
                <w:rFonts w:ascii="David" w:hAnsi="David" w:cs="David" w:hint="cs"/>
                <w:sz w:val="24"/>
                <w:szCs w:val="24"/>
                <w:rtl/>
              </w:rPr>
              <w:t>.</w:t>
            </w: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קטן מאוד.</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color w:val="auto"/>
                <w:sz w:val="28"/>
                <w:szCs w:val="28"/>
                <w:rtl/>
              </w:rPr>
              <w:t>עבודה סוציאלית</w:t>
            </w:r>
          </w:p>
        </w:tc>
        <w:tc>
          <w:tcPr>
            <w:tcW w:w="3342"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2 חדרים בקומה 0, מעבדות אורקוליות</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sidRPr="008B61B0">
              <w:rPr>
                <w:rFonts w:ascii="David" w:hAnsi="David" w:cs="David"/>
                <w:sz w:val="24"/>
                <w:szCs w:val="24"/>
                <w:rtl/>
              </w:rPr>
              <w:t>מקרר, משטח החתלה, כורסאות ושולחן.</w:t>
            </w: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מוצלח.</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color w:val="auto"/>
                <w:sz w:val="28"/>
                <w:szCs w:val="28"/>
                <w:rtl/>
              </w:rPr>
              <w:t>מדויקים</w:t>
            </w:r>
          </w:p>
        </w:tc>
        <w:tc>
          <w:tcPr>
            <w:tcW w:w="3342" w:type="dxa"/>
          </w:tcPr>
          <w:p w:rsidR="0023693A"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Pr>
                <w:rFonts w:ascii="David" w:hAnsi="David" w:cs="David" w:hint="cs"/>
                <w:sz w:val="24"/>
                <w:szCs w:val="24"/>
                <w:rtl/>
              </w:rPr>
              <w:t xml:space="preserve">במידת הצורך נא לפנות לאיילת </w:t>
            </w:r>
            <w:proofErr w:type="spellStart"/>
            <w:r>
              <w:rPr>
                <w:rFonts w:ascii="David" w:hAnsi="David" w:cs="David" w:hint="cs"/>
                <w:sz w:val="24"/>
                <w:szCs w:val="24"/>
                <w:rtl/>
              </w:rPr>
              <w:t>סידס</w:t>
            </w:r>
            <w:proofErr w:type="spellEnd"/>
            <w:r>
              <w:rPr>
                <w:rFonts w:ascii="David" w:hAnsi="David" w:cs="David" w:hint="cs"/>
                <w:sz w:val="24"/>
                <w:szCs w:val="24"/>
                <w:rtl/>
              </w:rPr>
              <w:t xml:space="preserve"> </w:t>
            </w:r>
            <w:r>
              <w:rPr>
                <w:rFonts w:ascii="David" w:hAnsi="David" w:cs="David"/>
                <w:sz w:val="24"/>
                <w:szCs w:val="24"/>
                <w:rtl/>
              </w:rPr>
              <w:t>בטלפון</w:t>
            </w:r>
            <w:r>
              <w:rPr>
                <w:rFonts w:ascii="David" w:hAnsi="David" w:cs="David" w:hint="cs"/>
                <w:sz w:val="24"/>
                <w:szCs w:val="24"/>
                <w:rtl/>
              </w:rPr>
              <w:t xml:space="preserve"> 03</w:t>
            </w:r>
            <w:r w:rsidRPr="00AF295A">
              <w:rPr>
                <w:rFonts w:ascii="David" w:hAnsi="David" w:cs="David"/>
                <w:sz w:val="24"/>
                <w:szCs w:val="24"/>
                <w:rtl/>
              </w:rPr>
              <w:t>6406962</w:t>
            </w:r>
          </w:p>
          <w:p w:rsidR="0023693A" w:rsidRPr="008B61B0" w:rsidRDefault="00621946"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hyperlink r:id="rId8" w:tgtFrame="_blank" w:history="1">
              <w:r w:rsidR="0023693A" w:rsidRPr="00AF295A">
                <w:rPr>
                  <w:rStyle w:val="Hyperlink"/>
                  <w:rFonts w:ascii="David" w:hAnsi="David" w:cs="David"/>
                  <w:sz w:val="24"/>
                  <w:szCs w:val="24"/>
                </w:rPr>
                <w:t>ayeletsid@tauex.tau.ac.il</w:t>
              </w:r>
            </w:hyperlink>
            <w:r w:rsidR="0023693A" w:rsidRPr="00AF295A">
              <w:rPr>
                <w:rFonts w:ascii="David" w:hAnsi="David" w:cs="David"/>
                <w:sz w:val="24"/>
                <w:szCs w:val="24"/>
              </w:rPr>
              <w:t> </w:t>
            </w:r>
            <w:r w:rsidR="0023693A" w:rsidRPr="00AF295A">
              <w:rPr>
                <w:rFonts w:ascii="David" w:hAnsi="David" w:cs="David"/>
                <w:sz w:val="24"/>
                <w:szCs w:val="24"/>
                <w:rtl/>
              </w:rPr>
              <w:t xml:space="preserve"> </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מדעי החיים-</w:t>
            </w:r>
          </w:p>
        </w:tc>
        <w:tc>
          <w:tcPr>
            <w:tcW w:w="3342"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 xml:space="preserve">בניין </w:t>
            </w:r>
            <w:proofErr w:type="spellStart"/>
            <w:r>
              <w:rPr>
                <w:rFonts w:ascii="David" w:hAnsi="David" w:cs="David" w:hint="cs"/>
                <w:sz w:val="24"/>
                <w:szCs w:val="24"/>
                <w:rtl/>
              </w:rPr>
              <w:t>שרמן</w:t>
            </w:r>
            <w:proofErr w:type="spellEnd"/>
            <w:r>
              <w:rPr>
                <w:rFonts w:ascii="David" w:hAnsi="David" w:cs="David" w:hint="cs"/>
                <w:sz w:val="24"/>
                <w:szCs w:val="24"/>
                <w:rtl/>
              </w:rPr>
              <w:t>, קומת הכניסה, חדר 09א'.</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כורסא, כיסא ושידה קטנה.</w:t>
            </w: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נעים.</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ספריה מרכזית</w:t>
            </w:r>
          </w:p>
        </w:tc>
        <w:tc>
          <w:tcPr>
            <w:tcW w:w="3342" w:type="dxa"/>
          </w:tcPr>
          <w:p w:rsidR="0023693A" w:rsidRDefault="00C21CE5"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קומת הכניסה</w:t>
            </w:r>
          </w:p>
        </w:tc>
        <w:tc>
          <w:tcPr>
            <w:tcW w:w="1783" w:type="dxa"/>
          </w:tcPr>
          <w:p w:rsidR="0023693A" w:rsidRDefault="00C21CE5"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כורסה, שולחן, מקרר, משטח</w:t>
            </w:r>
            <w:r w:rsidR="009C2DDF">
              <w:rPr>
                <w:rFonts w:ascii="David" w:hAnsi="David" w:cs="David" w:hint="cs"/>
                <w:sz w:val="24"/>
                <w:szCs w:val="24"/>
                <w:rtl/>
              </w:rPr>
              <w:t>.</w:t>
            </w:r>
          </w:p>
        </w:tc>
        <w:tc>
          <w:tcPr>
            <w:tcW w:w="1418" w:type="dxa"/>
          </w:tcPr>
          <w:p w:rsidR="0023693A" w:rsidRDefault="00D14EDC"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מוצלח מאוד.</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רפואה</w:t>
            </w:r>
          </w:p>
        </w:tc>
        <w:tc>
          <w:tcPr>
            <w:tcW w:w="3342" w:type="dxa"/>
          </w:tcPr>
          <w:p w:rsidR="0023693A" w:rsidRDefault="009C2DDF"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קומת הכניסה</w:t>
            </w:r>
          </w:p>
        </w:tc>
        <w:tc>
          <w:tcPr>
            <w:tcW w:w="1783" w:type="dxa"/>
          </w:tcPr>
          <w:p w:rsidR="0023693A" w:rsidRDefault="009C2DDF"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ספות, משטח החתלה, מקרר גדול.</w:t>
            </w:r>
          </w:p>
        </w:tc>
        <w:tc>
          <w:tcPr>
            <w:tcW w:w="1418" w:type="dxa"/>
          </w:tcPr>
          <w:p w:rsidR="0023693A" w:rsidRDefault="009C2DDF"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מוצלח מאוד.</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מקצועות הבריאות</w:t>
            </w:r>
          </w:p>
        </w:tc>
        <w:tc>
          <w:tcPr>
            <w:tcW w:w="3342" w:type="dxa"/>
          </w:tcPr>
          <w:p w:rsidR="0023693A" w:rsidRDefault="009C2DDF"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קומה 2 ליד השירותים. מפתח נמצא אצל אב הבית.</w:t>
            </w:r>
          </w:p>
        </w:tc>
        <w:tc>
          <w:tcPr>
            <w:tcW w:w="1783" w:type="dxa"/>
          </w:tcPr>
          <w:p w:rsidR="0023693A" w:rsidRDefault="009C2DDF"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כיסאות, משטח החתלה.</w:t>
            </w:r>
          </w:p>
        </w:tc>
        <w:tc>
          <w:tcPr>
            <w:tcW w:w="1418" w:type="dxa"/>
          </w:tcPr>
          <w:p w:rsidR="0023693A" w:rsidRDefault="009C2DDF"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חדר קטן מאוד.</w:t>
            </w: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ספריית רפואה</w:t>
            </w:r>
          </w:p>
        </w:tc>
        <w:tc>
          <w:tcPr>
            <w:tcW w:w="3342" w:type="dxa"/>
          </w:tcPr>
          <w:p w:rsidR="0023693A" w:rsidRDefault="0023693A" w:rsidP="0023693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אין</w:t>
            </w:r>
          </w:p>
        </w:tc>
        <w:tc>
          <w:tcPr>
            <w:tcW w:w="1783" w:type="dxa"/>
          </w:tcPr>
          <w:p w:rsidR="0023693A"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הנדסה</w:t>
            </w:r>
          </w:p>
        </w:tc>
        <w:tc>
          <w:tcPr>
            <w:tcW w:w="3342" w:type="dxa"/>
          </w:tcPr>
          <w:p w:rsidR="0023693A" w:rsidRPr="008B61B0" w:rsidRDefault="0023693A" w:rsidP="0023693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אין</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ספריית מדויקים והנדסה</w:t>
            </w:r>
          </w:p>
        </w:tc>
        <w:tc>
          <w:tcPr>
            <w:tcW w:w="3342" w:type="dxa"/>
          </w:tcPr>
          <w:p w:rsidR="0023693A" w:rsidRDefault="0023693A" w:rsidP="0023693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אין</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כלכלה</w:t>
            </w:r>
          </w:p>
        </w:tc>
        <w:tc>
          <w:tcPr>
            <w:tcW w:w="3342" w:type="dxa"/>
          </w:tcPr>
          <w:p w:rsidR="0023693A" w:rsidRPr="008B61B0" w:rsidRDefault="0023693A" w:rsidP="0023693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אין</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מדעי החברה-נפתלי</w:t>
            </w:r>
          </w:p>
        </w:tc>
        <w:tc>
          <w:tcPr>
            <w:tcW w:w="3342" w:type="dxa"/>
          </w:tcPr>
          <w:p w:rsidR="0023693A" w:rsidRPr="008B61B0" w:rsidRDefault="00AD58EB" w:rsidP="00AD58EB">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Pr>
            </w:pPr>
            <w:r>
              <w:rPr>
                <w:rFonts w:ascii="David" w:hAnsi="David" w:cs="David" w:hint="cs"/>
                <w:sz w:val="24"/>
                <w:szCs w:val="24"/>
                <w:rtl/>
              </w:rPr>
              <w:t xml:space="preserve">במידת הצורך יש לפנות </w:t>
            </w:r>
            <w:proofErr w:type="spellStart"/>
            <w:r>
              <w:rPr>
                <w:rFonts w:ascii="David" w:hAnsi="David" w:cs="David" w:hint="cs"/>
                <w:sz w:val="24"/>
                <w:szCs w:val="24"/>
                <w:rtl/>
              </w:rPr>
              <w:t>לראשת</w:t>
            </w:r>
            <w:proofErr w:type="spellEnd"/>
            <w:r>
              <w:rPr>
                <w:rFonts w:ascii="David" w:hAnsi="David" w:cs="David" w:hint="cs"/>
                <w:sz w:val="24"/>
                <w:szCs w:val="24"/>
                <w:rtl/>
              </w:rPr>
              <w:t xml:space="preserve"> המנהל בחדר </w:t>
            </w:r>
            <w:r>
              <w:rPr>
                <w:rFonts w:ascii="David" w:hAnsi="David" w:cs="David"/>
                <w:sz w:val="24"/>
                <w:szCs w:val="24"/>
              </w:rPr>
              <w:t>304</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אמנויות-</w:t>
            </w:r>
            <w:proofErr w:type="spellStart"/>
            <w:r w:rsidRPr="00184E14">
              <w:rPr>
                <w:rFonts w:ascii="David" w:hAnsi="David" w:cs="David" w:hint="cs"/>
                <w:color w:val="auto"/>
                <w:sz w:val="28"/>
                <w:szCs w:val="28"/>
                <w:rtl/>
              </w:rPr>
              <w:t>מכסיקו</w:t>
            </w:r>
            <w:proofErr w:type="spellEnd"/>
          </w:p>
        </w:tc>
        <w:tc>
          <w:tcPr>
            <w:tcW w:w="3342" w:type="dxa"/>
          </w:tcPr>
          <w:p w:rsidR="0023693A" w:rsidRPr="008B61B0" w:rsidRDefault="0023693A" w:rsidP="0023693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אין</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ביה"ס לשפות-ווב</w:t>
            </w:r>
          </w:p>
        </w:tc>
        <w:tc>
          <w:tcPr>
            <w:tcW w:w="3342" w:type="dxa"/>
          </w:tcPr>
          <w:p w:rsidR="0023693A" w:rsidRPr="008B61B0" w:rsidRDefault="0023693A" w:rsidP="0023693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אין</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בי"ס ליהדות-רוזנברג</w:t>
            </w:r>
          </w:p>
        </w:tc>
        <w:tc>
          <w:tcPr>
            <w:tcW w:w="3342" w:type="dxa"/>
          </w:tcPr>
          <w:p w:rsidR="0023693A" w:rsidRDefault="0023693A" w:rsidP="0023693A">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אין</w:t>
            </w:r>
          </w:p>
        </w:tc>
        <w:tc>
          <w:tcPr>
            <w:tcW w:w="1783"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c>
          <w:tcPr>
            <w:tcW w:w="1418" w:type="dxa"/>
          </w:tcPr>
          <w:p w:rsidR="0023693A" w:rsidRPr="008B61B0" w:rsidRDefault="0023693A"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p>
        </w:tc>
      </w:tr>
      <w:tr w:rsidR="0023693A" w:rsidRPr="00CF7375" w:rsidTr="0005285F">
        <w:tc>
          <w:tcPr>
            <w:cnfStyle w:val="001000000000" w:firstRow="0" w:lastRow="0" w:firstColumn="1" w:lastColumn="0" w:oddVBand="0" w:evenVBand="0" w:oddHBand="0" w:evenHBand="0" w:firstRowFirstColumn="0" w:firstRowLastColumn="0" w:lastRowFirstColumn="0" w:lastRowLastColumn="0"/>
            <w:tcW w:w="1753" w:type="dxa"/>
          </w:tcPr>
          <w:p w:rsidR="0023693A" w:rsidRPr="00184E14" w:rsidRDefault="0023693A" w:rsidP="0023693A">
            <w:pPr>
              <w:spacing w:line="276" w:lineRule="auto"/>
              <w:rPr>
                <w:rFonts w:ascii="David" w:hAnsi="David" w:cs="David"/>
                <w:color w:val="auto"/>
                <w:sz w:val="28"/>
                <w:szCs w:val="28"/>
                <w:rtl/>
              </w:rPr>
            </w:pPr>
            <w:r w:rsidRPr="00184E14">
              <w:rPr>
                <w:rFonts w:ascii="David" w:hAnsi="David" w:cs="David" w:hint="cs"/>
                <w:color w:val="auto"/>
                <w:sz w:val="28"/>
                <w:szCs w:val="28"/>
                <w:rtl/>
              </w:rPr>
              <w:t>רפואת שיניים</w:t>
            </w:r>
          </w:p>
        </w:tc>
        <w:tc>
          <w:tcPr>
            <w:tcW w:w="3342" w:type="dxa"/>
          </w:tcPr>
          <w:p w:rsidR="0023693A" w:rsidRDefault="0005285F" w:rsidP="0005285F">
            <w:pPr>
              <w:spacing w:line="276" w:lineRule="auto"/>
              <w:jc w:val="center"/>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sz w:val="24"/>
                <w:szCs w:val="24"/>
                <w:rtl/>
              </w:rPr>
              <w:t>קומה 4 - קליניקת שינניות</w:t>
            </w:r>
          </w:p>
        </w:tc>
        <w:tc>
          <w:tcPr>
            <w:tcW w:w="1783" w:type="dxa"/>
          </w:tcPr>
          <w:p w:rsidR="0023693A" w:rsidRPr="008B61B0" w:rsidRDefault="0005285F" w:rsidP="0005285F">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sz w:val="24"/>
                <w:szCs w:val="24"/>
                <w:rtl/>
              </w:rPr>
              <w:t>כורסא, שולחן מקרר</w:t>
            </w:r>
          </w:p>
        </w:tc>
        <w:tc>
          <w:tcPr>
            <w:tcW w:w="1418" w:type="dxa"/>
          </w:tcPr>
          <w:p w:rsidR="0023693A" w:rsidRPr="008B61B0" w:rsidRDefault="0027092B" w:rsidP="0023693A">
            <w:pPr>
              <w:spacing w:line="276" w:lineRule="auto"/>
              <w:cnfStyle w:val="000000000000" w:firstRow="0" w:lastRow="0" w:firstColumn="0" w:lastColumn="0" w:oddVBand="0" w:evenVBand="0" w:oddHBand="0" w:evenHBand="0" w:firstRowFirstColumn="0" w:firstRowLastColumn="0" w:lastRowFirstColumn="0" w:lastRowLastColumn="0"/>
              <w:rPr>
                <w:rFonts w:ascii="David" w:hAnsi="David" w:cs="David"/>
                <w:sz w:val="24"/>
                <w:szCs w:val="24"/>
                <w:rtl/>
              </w:rPr>
            </w:pPr>
            <w:r>
              <w:rPr>
                <w:rFonts w:ascii="David" w:hAnsi="David" w:cs="David" w:hint="cs"/>
                <w:sz w:val="24"/>
                <w:szCs w:val="24"/>
                <w:rtl/>
              </w:rPr>
              <w:t>נעים.</w:t>
            </w:r>
          </w:p>
        </w:tc>
      </w:tr>
      <w:bookmarkEnd w:id="0"/>
    </w:tbl>
    <w:p w:rsidR="0023693A" w:rsidRDefault="0023693A"/>
    <w:sectPr w:rsidR="0023693A" w:rsidSect="002369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3A"/>
    <w:rsid w:val="0005285F"/>
    <w:rsid w:val="00203C29"/>
    <w:rsid w:val="002126B0"/>
    <w:rsid w:val="0023693A"/>
    <w:rsid w:val="0027092B"/>
    <w:rsid w:val="00451F17"/>
    <w:rsid w:val="00621946"/>
    <w:rsid w:val="009C2DDF"/>
    <w:rsid w:val="00A7730B"/>
    <w:rsid w:val="00AD58EB"/>
    <w:rsid w:val="00C21CE5"/>
    <w:rsid w:val="00CE54DD"/>
    <w:rsid w:val="00D14EDC"/>
    <w:rsid w:val="00D628C3"/>
    <w:rsid w:val="00EC40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8ADF6-9FC2-4C9D-868B-5414B0B9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93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6">
    <w:name w:val="Grid Table 5 Dark Accent 6"/>
    <w:basedOn w:val="a1"/>
    <w:uiPriority w:val="50"/>
    <w:rsid w:val="002369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Hyperlink">
    <w:name w:val="Hyperlink"/>
    <w:basedOn w:val="a0"/>
    <w:uiPriority w:val="99"/>
    <w:unhideWhenUsed/>
    <w:rsid w:val="0023693A"/>
    <w:rPr>
      <w:color w:val="0563C1" w:themeColor="hyperlink"/>
      <w:u w:val="single"/>
    </w:rPr>
  </w:style>
  <w:style w:type="table" w:styleId="5-2">
    <w:name w:val="Grid Table 5 Dark Accent 2"/>
    <w:basedOn w:val="a1"/>
    <w:uiPriority w:val="50"/>
    <w:rsid w:val="0023693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eletsid@tauex.tau.ac.i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il/url?sa=i&amp;rct=j&amp;q=&amp;esrc=s&amp;source=images&amp;cd=&amp;cad=rja&amp;uact=8&amp;ved=0ahUKEwja08iZwarQAhVDtRQKHcbnAVoQjRwIBw&amp;url=http://www.ice.co.il/hotnews/news/article/417933&amp;psig=AFQjCNEBAak0sPZ15fY1m5zpO2T3uw16aQ&amp;ust=1479290634697114"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co.il/url?sa=i&amp;rct=j&amp;q=&amp;esrc=s&amp;source=images&amp;cd=&amp;ved=0ahUKEwigw5fCwarQAhVI7xQKHcksAWQQjRwIBw&amp;url=http://babybait.co.il/hebrew-----services_breastfeeding_advice.html&amp;bvm=bv.138493631,d.d24&amp;psig=AFQjCNEYs1Aje4FXLpCqnjuNTmsi6huAsg&amp;ust=1479290709255129&amp;cad=rjt"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335</Words>
  <Characters>1677</Characters>
  <Application>Microsoft Office Word</Application>
  <DocSecurity>0</DocSecurity>
  <Lines>13</Lines>
  <Paragraphs>4</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2018-12-25T12:46:00Z</cp:lastPrinted>
  <dcterms:created xsi:type="dcterms:W3CDTF">2018-12-26T10:02:00Z</dcterms:created>
  <dcterms:modified xsi:type="dcterms:W3CDTF">2018-12-26T10:02:00Z</dcterms:modified>
</cp:coreProperties>
</file>